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5" w:rsidRDefault="00DA428E">
      <w:r>
        <w:rPr>
          <w:noProof/>
          <w:lang w:val="es-MX" w:eastAsia="es-MX"/>
        </w:rPr>
        <w:drawing>
          <wp:inline distT="0" distB="0" distL="0" distR="0">
            <wp:extent cx="5943600" cy="1176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F Global Alliance 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8E" w:rsidRPr="00DA428E" w:rsidRDefault="00ED4601" w:rsidP="00DA4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Estimado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5341E">
        <w:rPr>
          <w:rFonts w:ascii="Arial" w:eastAsia="Times New Roman" w:hAnsi="Arial" w:cs="Arial"/>
          <w:sz w:val="20"/>
          <w:szCs w:val="20"/>
        </w:rPr>
        <w:t>Socio</w:t>
      </w:r>
      <w:bookmarkStart w:id="0" w:name="_GoBack"/>
      <w:bookmarkEnd w:id="0"/>
      <w:r w:rsidR="00DA428E" w:rsidRPr="00DA428E">
        <w:rPr>
          <w:rFonts w:ascii="Arial" w:eastAsia="Times New Roman" w:hAnsi="Arial" w:cs="Arial"/>
          <w:sz w:val="20"/>
          <w:szCs w:val="20"/>
        </w:rPr>
        <w:t>,</w:t>
      </w:r>
    </w:p>
    <w:p w:rsidR="004E4937" w:rsidRPr="0075341E" w:rsidRDefault="0075341E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hyperlink r:id="rId6" w:history="1"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La Fundación Internacional ARDA (AIF, por sus siglas en inglés)</w:t>
        </w:r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le invita a participar en una breve encuesta para estimar el estado global de la industria de las propiedades vacacionales compartidas con el fin de actualizar el estudio y análisis realizados en 2011.  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Desde su nacimiento en la década de los 60, esta industria ha experimentado un enorme crecimiento en todo el mundo. El cambio es constante, ya que el tiempo compartido y todas sus iteraciones cubren la demanda en constante evolución de los consumidores; y de igual manera, los productos de propiedades vacacionales siguen volviéndose cada vez más flexibles. Desde las semanas fijas originales hasta semanas flotantes, y desde bienes raíces traspasados hasta puntos de derecho de uso, hoy en día los productos se presentan en diversas formas en diferentes partes del mundo. 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>Una de las metas del estudio actual es analizar cómo le ha ido a la industria en los últimos cinco años—un período que abarca la recuperación global tras una importante recesión económica. De manera similar al estudio de 2011, esta encuesta busca respuestas a estas preguntas midiendo indicadores clave de la industria, entre los que se incluyen volumen de ventas, tipo de producto, ocupación de centros vacacionales, indicadores operativos y otros.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En las próximas semanas recibirá una invitación con un enlace a una encuesta online (para compañías de centros vacacionales en un solo país) o una encuesta en una hoja de cálculo Excel (para compañías de centros vacacionales en varios países). Todos los desarrolladores de centros vacacionales, las entidades gestoras, los operadores de clubes vacacionales y los centros vacacionales </w:t>
      </w:r>
      <w:proofErr w:type="spellStart"/>
      <w:r w:rsidRPr="0075341E">
        <w:rPr>
          <w:rFonts w:ascii="Arial" w:eastAsia="Times New Roman" w:hAnsi="Arial" w:cs="Arial"/>
          <w:sz w:val="20"/>
          <w:szCs w:val="20"/>
          <w:lang w:val="es-MX"/>
        </w:rPr>
        <w:t>autogestionados</w:t>
      </w:r>
      <w:proofErr w:type="spellEnd"/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están invitados a participar en la encuesta. Los resultados ayudarán a las comunidades financieras e inversoras a comprender mejor el estado de la industria para ayudar a los profesionales de todo el mundo a informar al público, la prensa, los legisladores y los socios comerciales por igual acerca de las propiedades vacacionales, con el fin de que se pueda crear y mantener un mejor entorno comercial.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La AIF, complace en agradecer la cooperación de la Global Alliance </w:t>
      </w:r>
      <w:proofErr w:type="spellStart"/>
      <w:r w:rsidRPr="0075341E">
        <w:rPr>
          <w:rFonts w:ascii="Arial" w:eastAsia="Times New Roman" w:hAnsi="Arial" w:cs="Arial"/>
          <w:sz w:val="20"/>
          <w:szCs w:val="20"/>
          <w:lang w:val="es-MX"/>
        </w:rPr>
        <w:t>for</w:t>
      </w:r>
      <w:proofErr w:type="spellEnd"/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75341E">
        <w:rPr>
          <w:rFonts w:ascii="Arial" w:eastAsia="Times New Roman" w:hAnsi="Arial" w:cs="Arial"/>
          <w:sz w:val="20"/>
          <w:szCs w:val="20"/>
          <w:lang w:val="es-MX"/>
        </w:rPr>
        <w:t>Timeshare</w:t>
      </w:r>
      <w:proofErr w:type="spellEnd"/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Pr="0075341E">
        <w:rPr>
          <w:rFonts w:ascii="Arial" w:eastAsia="Times New Roman" w:hAnsi="Arial" w:cs="Arial"/>
          <w:sz w:val="20"/>
          <w:szCs w:val="20"/>
          <w:lang w:val="es-MX"/>
        </w:rPr>
        <w:t>Excellence</w:t>
      </w:r>
      <w:proofErr w:type="spellEnd"/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(GATE), cuyas organizaciones miembro incluyen:</w:t>
      </w:r>
    </w:p>
    <w:p w:rsidR="004E4937" w:rsidRPr="0075341E" w:rsidRDefault="0075341E" w:rsidP="004E493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hyperlink r:id="rId7" w:history="1"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Asociación Mexicana de Desarrolladores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Turisticos</w:t>
        </w:r>
        <w:proofErr w:type="spellEnd"/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(AMDETUR/LADETUR)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Ciudad de México, D.F., México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Las asociaciones miembro incluyen México y otros países latinoamericanos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8" w:history="1"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American Resort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Development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Association</w:t>
        </w:r>
        <w:proofErr w:type="spellEnd"/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(ARDA)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Washington, DC, EUA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9" w:history="1"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Australian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Timeshare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&amp;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Holiday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Ownership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Council</w:t>
        </w:r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(ATHOC)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proofErr w:type="spellStart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Bundall</w:t>
      </w:r>
      <w:proofErr w:type="spellEnd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, Queensland, Australia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10" w:history="1"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Canadian Resort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Development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Association</w:t>
        </w:r>
        <w:proofErr w:type="spellEnd"/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(CRDA)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Toronto, Ontario, Canadá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11" w:history="1"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Resort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Development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Organization</w:t>
        </w:r>
        <w:proofErr w:type="spellEnd"/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(RDO)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Jersey, </w:t>
      </w:r>
      <w:proofErr w:type="spellStart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Channel</w:t>
      </w:r>
      <w:proofErr w:type="spellEnd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proofErr w:type="spellStart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Islands</w:t>
      </w:r>
      <w:proofErr w:type="spellEnd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, Europea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anteriormente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Organisation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for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Timeshare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in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Europe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(OTE)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Incluye miembros de la Unión Europea, Oriente Medio y el norte de África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12" w:history="1"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The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Timeshare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Association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(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Timeshare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Owners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and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Committees</w:t>
        </w:r>
        <w:proofErr w:type="spellEnd"/>
      </w:hyperlink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 </w:t>
      </w:r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>(TATOC)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Manchester, Reino Unido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hyperlink r:id="rId13" w:history="1"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Vacation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Ownership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Association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of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Southern</w:t>
        </w:r>
        <w:proofErr w:type="spellEnd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 xml:space="preserve"> </w:t>
        </w:r>
        <w:proofErr w:type="spellStart"/>
        <w:r w:rsidR="004E4937" w:rsidRPr="0075341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val="es-MX"/>
          </w:rPr>
          <w:t>Africa</w:t>
        </w:r>
        <w:proofErr w:type="spellEnd"/>
      </w:hyperlink>
      <w:r w:rsidR="004E4937" w:rsidRPr="0075341E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(VOASA)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proofErr w:type="spellStart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>Durbanville</w:t>
      </w:r>
      <w:proofErr w:type="spellEnd"/>
      <w:r w:rsidR="004E4937"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, Sudáfrica </w:t>
      </w:r>
      <w:r w:rsidR="004E4937" w:rsidRPr="0075341E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anteriormente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Timeshare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Institute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of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Southern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>Africa</w:t>
      </w:r>
      <w:proofErr w:type="spellEnd"/>
      <w:r w:rsidR="004E4937" w:rsidRPr="0075341E">
        <w:rPr>
          <w:rFonts w:ascii="Arial" w:eastAsia="Times New Roman" w:hAnsi="Arial" w:cs="Arial"/>
          <w:i/>
          <w:iCs/>
          <w:sz w:val="20"/>
          <w:szCs w:val="20"/>
          <w:lang w:val="es-MX"/>
        </w:rPr>
        <w:t xml:space="preserve"> (TISA)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La AIF también quiere agradecer a los siguientes suscriptores su apoyo al proyecto. </w:t>
      </w:r>
    </w:p>
    <w:p w:rsidR="004E4937" w:rsidRPr="004E4937" w:rsidRDefault="0075341E" w:rsidP="004E493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E4937" w:rsidRPr="004E493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All India Resort Development Association</w:t>
        </w:r>
      </w:hyperlink>
      <w:r w:rsidR="004E4937" w:rsidRPr="004E4937">
        <w:rPr>
          <w:rFonts w:ascii="Arial" w:eastAsia="Times New Roman" w:hAnsi="Arial" w:cs="Arial"/>
          <w:sz w:val="20"/>
          <w:szCs w:val="20"/>
        </w:rPr>
        <w:t xml:space="preserve"> </w:t>
      </w:r>
      <w:r w:rsidR="004E4937" w:rsidRPr="004E4937">
        <w:rPr>
          <w:rFonts w:ascii="Arial" w:eastAsia="Times New Roman" w:hAnsi="Arial" w:cs="Arial"/>
          <w:b/>
          <w:bCs/>
          <w:sz w:val="20"/>
          <w:szCs w:val="20"/>
        </w:rPr>
        <w:t>(AIRDA</w:t>
      </w:r>
      <w:proofErr w:type="gramStart"/>
      <w:r w:rsidR="004E4937" w:rsidRPr="004E4937">
        <w:rPr>
          <w:rFonts w:ascii="Arial" w:eastAsia="Times New Roman" w:hAnsi="Arial" w:cs="Arial"/>
          <w:b/>
          <w:bCs/>
          <w:sz w:val="20"/>
          <w:szCs w:val="20"/>
        </w:rPr>
        <w:t>)</w:t>
      </w:r>
      <w:proofErr w:type="gramEnd"/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r w:rsidR="004E4937" w:rsidRPr="004E4937">
        <w:rPr>
          <w:rFonts w:ascii="Arial" w:eastAsia="Times New Roman" w:hAnsi="Arial" w:cs="Arial"/>
          <w:sz w:val="20"/>
          <w:szCs w:val="20"/>
        </w:rPr>
        <w:t>Bangalore, India</w:t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="004E4937" w:rsidRPr="004E493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Interval International</w:t>
        </w:r>
      </w:hyperlink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r w:rsidR="004E4937" w:rsidRPr="004E4937">
        <w:rPr>
          <w:rFonts w:ascii="Arial" w:eastAsia="Times New Roman" w:hAnsi="Arial" w:cs="Arial"/>
          <w:sz w:val="20"/>
          <w:szCs w:val="20"/>
        </w:rPr>
        <w:t>Miami, FL</w:t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="004E4937" w:rsidRPr="004E493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Wyndham Exchange and Rental</w:t>
        </w:r>
      </w:hyperlink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4E4937" w:rsidRPr="004E4937">
        <w:rPr>
          <w:rFonts w:ascii="Arial" w:eastAsia="Times New Roman" w:hAnsi="Arial" w:cs="Arial"/>
          <w:sz w:val="20"/>
          <w:szCs w:val="20"/>
        </w:rPr>
        <w:t>Indianápolis</w:t>
      </w:r>
      <w:proofErr w:type="spellEnd"/>
      <w:r w:rsidR="004E4937" w:rsidRPr="004E4937">
        <w:rPr>
          <w:rFonts w:ascii="Arial" w:eastAsia="Times New Roman" w:hAnsi="Arial" w:cs="Arial"/>
          <w:sz w:val="20"/>
          <w:szCs w:val="20"/>
        </w:rPr>
        <w:t>, IN</w:t>
      </w:r>
      <w:r w:rsidR="004E4937" w:rsidRPr="004E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937" w:rsidRPr="0075341E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Al igual que con cualquier otro estudio realizado por la AIF, la información recopilada será tratada de forma estrictamente confidencial y solamente se hará referencia a los resultados de forma agregada. Todos los participantes recibirán una copia de cortesía del informe final cuando se publique a finales de 2016, en agradecimiento por su participación en la encuesta.  </w:t>
      </w:r>
    </w:p>
    <w:p w:rsidR="004E4937" w:rsidRPr="004E4937" w:rsidRDefault="004E4937" w:rsidP="004E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4937">
        <w:rPr>
          <w:rFonts w:ascii="Arial" w:eastAsia="Times New Roman" w:hAnsi="Arial" w:cs="Arial"/>
          <w:sz w:val="20"/>
          <w:szCs w:val="20"/>
        </w:rPr>
        <w:t>Atentamente</w:t>
      </w:r>
      <w:proofErr w:type="spellEnd"/>
      <w:r w:rsidRPr="004E4937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DA428E" w:rsidRPr="00DA428E" w:rsidRDefault="00DA428E" w:rsidP="00DA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6198870" cy="1456690"/>
            <wp:effectExtent l="0" t="0" r="0" b="0"/>
            <wp:docPr id="2" name="Picture 2" descr="http://image01.netatlantic.com/pr2/118/HCN-RAM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01.netatlantic.com/pr2/118/HCN-RAMsignatu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8E" w:rsidRPr="0075341E" w:rsidRDefault="00DA428E" w:rsidP="00DA428E">
      <w:pPr>
        <w:tabs>
          <w:tab w:val="left" w:pos="51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5341E">
        <w:rPr>
          <w:rFonts w:ascii="Arial" w:eastAsia="Times New Roman" w:hAnsi="Arial" w:cs="Arial"/>
          <w:sz w:val="20"/>
          <w:szCs w:val="20"/>
          <w:lang w:val="es-MX"/>
        </w:rPr>
        <w:t xml:space="preserve">Howard C. </w:t>
      </w:r>
      <w:proofErr w:type="spellStart"/>
      <w:r w:rsidRPr="0075341E">
        <w:rPr>
          <w:rFonts w:ascii="Arial" w:eastAsia="Times New Roman" w:hAnsi="Arial" w:cs="Arial"/>
          <w:sz w:val="20"/>
          <w:szCs w:val="20"/>
          <w:lang w:val="es-MX"/>
        </w:rPr>
        <w:t>Nusbaum</w:t>
      </w:r>
      <w:proofErr w:type="spellEnd"/>
      <w:r w:rsidRPr="0075341E">
        <w:rPr>
          <w:rFonts w:ascii="Arial" w:eastAsia="Times New Roman" w:hAnsi="Arial" w:cs="Arial"/>
          <w:sz w:val="20"/>
          <w:szCs w:val="20"/>
          <w:lang w:val="es-MX"/>
        </w:rPr>
        <w:t>, RRP</w:t>
      </w:r>
      <w:r w:rsidRPr="0075341E">
        <w:rPr>
          <w:rFonts w:ascii="Arial" w:eastAsia="Times New Roman" w:hAnsi="Arial" w:cs="Arial"/>
          <w:sz w:val="20"/>
          <w:szCs w:val="20"/>
          <w:lang w:val="es-MX"/>
        </w:rPr>
        <w:tab/>
        <w:t>Robert A. Miller, RRP</w:t>
      </w:r>
      <w:r w:rsidRPr="0075341E">
        <w:rPr>
          <w:rFonts w:ascii="Arial" w:eastAsia="Times New Roman" w:hAnsi="Arial" w:cs="Arial"/>
          <w:sz w:val="20"/>
          <w:szCs w:val="20"/>
          <w:lang w:val="es-MX"/>
        </w:rPr>
        <w:br/>
      </w:r>
      <w:r w:rsidR="00ED4601" w:rsidRPr="0075341E">
        <w:rPr>
          <w:rFonts w:ascii="Arial" w:hAnsi="Arial" w:cs="Arial"/>
          <w:sz w:val="20"/>
          <w:szCs w:val="20"/>
          <w:lang w:val="es-MX"/>
        </w:rPr>
        <w:t>Presidente y director ejecutivo</w:t>
      </w:r>
      <w:r w:rsidRPr="0075341E">
        <w:rPr>
          <w:rFonts w:ascii="Arial" w:eastAsia="Times New Roman" w:hAnsi="Arial" w:cs="Arial"/>
          <w:sz w:val="20"/>
          <w:szCs w:val="20"/>
          <w:lang w:val="es-MX"/>
        </w:rPr>
        <w:tab/>
      </w:r>
      <w:r w:rsidR="00ED4601" w:rsidRPr="0075341E">
        <w:rPr>
          <w:rFonts w:ascii="Arial" w:hAnsi="Arial" w:cs="Arial"/>
          <w:sz w:val="20"/>
          <w:szCs w:val="20"/>
          <w:lang w:val="es-MX"/>
        </w:rPr>
        <w:t>Presidente del Consejo</w:t>
      </w:r>
      <w:r w:rsidRPr="0075341E">
        <w:rPr>
          <w:rFonts w:ascii="Arial" w:eastAsia="Times New Roman" w:hAnsi="Arial" w:cs="Arial"/>
          <w:sz w:val="20"/>
          <w:szCs w:val="20"/>
          <w:lang w:val="es-MX"/>
        </w:rPr>
        <w:br/>
        <w:t>ARDA </w:t>
      </w:r>
      <w:r w:rsidRPr="0075341E">
        <w:rPr>
          <w:rFonts w:ascii="Arial" w:eastAsia="Times New Roman" w:hAnsi="Arial" w:cs="Arial"/>
          <w:sz w:val="20"/>
          <w:szCs w:val="20"/>
          <w:lang w:val="es-MX"/>
        </w:rPr>
        <w:tab/>
        <w:t>AIF</w:t>
      </w:r>
    </w:p>
    <w:p w:rsidR="00DA428E" w:rsidRPr="0075341E" w:rsidRDefault="00DA428E">
      <w:pPr>
        <w:rPr>
          <w:lang w:val="es-MX"/>
        </w:rPr>
      </w:pPr>
    </w:p>
    <w:sectPr w:rsidR="00DA428E" w:rsidRPr="0075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8E"/>
    <w:rsid w:val="004E4937"/>
    <w:rsid w:val="0075341E"/>
    <w:rsid w:val="00977055"/>
    <w:rsid w:val="00DA428E"/>
    <w:rsid w:val="00ED4601"/>
    <w:rsid w:val="00F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A42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428E"/>
    <w:rPr>
      <w:b/>
      <w:bCs/>
    </w:rPr>
  </w:style>
  <w:style w:type="character" w:styleId="nfasis">
    <w:name w:val="Emphasis"/>
    <w:basedOn w:val="Fuentedeprrafopredeter"/>
    <w:uiPriority w:val="20"/>
    <w:qFormat/>
    <w:rsid w:val="00DA4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2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A42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428E"/>
    <w:rPr>
      <w:b/>
      <w:bCs/>
    </w:rPr>
  </w:style>
  <w:style w:type="character" w:styleId="nfasis">
    <w:name w:val="Emphasis"/>
    <w:basedOn w:val="Fuentedeprrafopredeter"/>
    <w:uiPriority w:val="20"/>
    <w:qFormat/>
    <w:rsid w:val="00DA4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a.org/" TargetMode="External"/><Relationship Id="rId13" Type="http://schemas.openxmlformats.org/officeDocument/2006/relationships/hyperlink" Target="http://www.voasa.co.z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detur.org.mx/" TargetMode="External"/><Relationship Id="rId12" Type="http://schemas.openxmlformats.org/officeDocument/2006/relationships/hyperlink" Target="http://www.tatoc.co.uk/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rci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da.org/foundation/" TargetMode="External"/><Relationship Id="rId11" Type="http://schemas.openxmlformats.org/officeDocument/2006/relationships/hyperlink" Target="http://www.rdo.or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ntervalworld.com/" TargetMode="External"/><Relationship Id="rId10" Type="http://schemas.openxmlformats.org/officeDocument/2006/relationships/hyperlink" Target="http://www.crd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hoc.com.au/" TargetMode="External"/><Relationship Id="rId14" Type="http://schemas.openxmlformats.org/officeDocument/2006/relationships/hyperlink" Target="http://air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Paul</cp:lastModifiedBy>
  <cp:revision>2</cp:revision>
  <dcterms:created xsi:type="dcterms:W3CDTF">2016-02-03T19:42:00Z</dcterms:created>
  <dcterms:modified xsi:type="dcterms:W3CDTF">2016-02-03T19:42:00Z</dcterms:modified>
</cp:coreProperties>
</file>